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D3C3A" w14:textId="5C8C2861" w:rsidR="001D342E" w:rsidRDefault="001D342E">
      <w:pPr>
        <w:widowControl w:val="0"/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REGOLAMENTO</w:t>
      </w:r>
    </w:p>
    <w:p w14:paraId="05B296B1" w14:textId="77777777" w:rsidR="002736D1" w:rsidRDefault="001D342E">
      <w:pPr>
        <w:widowControl w:val="0"/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1. Il Challenge è promosso Agrofarma-Federchimica in partnership con Instagramers Italia. È aperto a tutti e non ci sono limiti al numero di scatti che ogni concorrente potrà fare. Il challenge fotografico con tema assegnato in “Racconta l’Italia agricola” è contraddistinto dall’hashtag #agricolturamodomio16.</w:t>
      </w:r>
    </w:p>
    <w:p w14:paraId="2F4BAABE" w14:textId="77777777" w:rsidR="002736D1" w:rsidRDefault="001D342E">
      <w:pPr>
        <w:widowControl w:val="0"/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Per partecipare le foto devono avere i seguenti requisiti: </w:t>
      </w:r>
    </w:p>
    <w:p w14:paraId="04E1F579" w14:textId="77777777" w:rsidR="002736D1" w:rsidRDefault="001D342E">
      <w:pPr>
        <w:pStyle w:val="Paragrafoelenco"/>
        <w:widowControl w:val="0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 foto devono essere pubblicate su Instagram ed essere necessariamente taggate con l’hashtag specifico del challenge [ovvero #agricolturamodomio16];</w:t>
      </w:r>
    </w:p>
    <w:p w14:paraId="6B92CA24" w14:textId="77777777" w:rsidR="002736D1" w:rsidRDefault="001D342E">
      <w:pPr>
        <w:pStyle w:val="Paragrafoelenco"/>
        <w:widowControl w:val="0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 foto con l'hashtag #agricolturamodomio16 potranno essere pubblicate sui vari canali social del soggetto promotore (Facebook, Twitter, Blog) con finalità istituzionali di comunicazione;</w:t>
      </w:r>
    </w:p>
    <w:p w14:paraId="7961C734" w14:textId="77777777" w:rsidR="002736D1" w:rsidRDefault="001D342E">
      <w:pPr>
        <w:pStyle w:val="Paragrafoelenco"/>
        <w:widowControl w:val="0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sono ammesse al challenge le foto scattate con il telefono cellulare, smartphone, tablet, fotocamera digitale, macchina fotografica analogica e successivamente caricate sull'applicazione Instagram;</w:t>
      </w:r>
    </w:p>
    <w:p w14:paraId="3724071C" w14:textId="77777777" w:rsidR="002736D1" w:rsidRDefault="001D342E">
      <w:pPr>
        <w:pStyle w:val="Paragrafoelenco"/>
        <w:widowControl w:val="0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Lo scatto deve raccontare, coerentemente con il tema del Challenge, il punto di vista personale dell'utente sull’agricoltura, cogliendo gli aspetti per esso più caratteristici;</w:t>
      </w:r>
    </w:p>
    <w:p w14:paraId="7C318254" w14:textId="77777777" w:rsidR="002736D1" w:rsidRDefault="001D342E">
      <w:pPr>
        <w:pStyle w:val="Paragrafoelenco"/>
        <w:widowControl w:val="0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Le immagini possono essere affiancate da un commento personale che descriva la foto, per esempio le circostanze in cui è stata scattata, oppure un’emozione o un ricordo legato al soggetto della foto; </w:t>
      </w:r>
      <w:r>
        <w:rPr>
          <w:rFonts w:ascii="Arial Unicode MS" w:eastAsia="Arial Unicode MS" w:hAnsi="Arial Unicode MS" w:cs="Arial Unicode MS"/>
        </w:rPr>
        <w:br/>
      </w:r>
    </w:p>
    <w:p w14:paraId="1261C375" w14:textId="77777777" w:rsidR="002736D1" w:rsidRDefault="001D342E">
      <w:pPr>
        <w:pStyle w:val="Paragrafoelenco"/>
        <w:widowControl w:val="0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Gli scatti devono essere realizzati da fotografi maggiorenni.</w:t>
      </w:r>
    </w:p>
    <w:p w14:paraId="4B942B8E" w14:textId="77777777" w:rsidR="002736D1" w:rsidRDefault="001D342E">
      <w:pPr>
        <w:widowControl w:val="0"/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Le foto contrassegnate dall’hashtag specifico del contest dovranno essere originali e non ottenute in conseguenza di una attività lavorativa né mai pubblicate su riviste, giornali o altri documenti di natura divulgativa. Le foto non saranno impiegate con finalità commerciali né cedute a terzi. L’autore della foto ne manterrà comunque tutti i diritti di </w:t>
      </w:r>
      <w:r>
        <w:rPr>
          <w:sz w:val="32"/>
          <w:szCs w:val="32"/>
        </w:rPr>
        <w:lastRenderedPageBreak/>
        <w:t xml:space="preserve">proprietà intellettuale e in ogni riutilizzo da parte di Agrofarma gli saranno attribuiti i credits di paternità. </w:t>
      </w:r>
    </w:p>
    <w:p w14:paraId="0E57CE71" w14:textId="77777777" w:rsidR="002736D1" w:rsidRDefault="002736D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9976F16" w14:textId="77777777" w:rsidR="002736D1" w:rsidRDefault="002736D1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18D7503" w14:textId="77777777" w:rsidR="002736D1" w:rsidRDefault="001D342E">
      <w:pPr>
        <w:widowControl w:val="0"/>
        <w:spacing w:after="240"/>
        <w:jc w:val="both"/>
        <w:rPr>
          <w:rFonts w:ascii="Times" w:eastAsia="Times" w:hAnsi="Times" w:cs="Times"/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ascii="Times" w:hAnsi="Times"/>
          <w:sz w:val="32"/>
          <w:szCs w:val="32"/>
        </w:rPr>
        <w:t xml:space="preserve">. CLAUSOLE DI NON ACCETTAZIONE DI FOTO </w:t>
      </w:r>
    </w:p>
    <w:p w14:paraId="4ACEBBA5" w14:textId="77777777" w:rsidR="002736D1" w:rsidRDefault="001D342E">
      <w:pPr>
        <w:pStyle w:val="Paragrafoelenco"/>
        <w:widowControl w:val="0"/>
        <w:numPr>
          <w:ilvl w:val="0"/>
          <w:numId w:val="4"/>
        </w:numPr>
        <w:spacing w:after="240"/>
        <w:jc w:val="both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>Il Promotore escluderà quei contributi che, a suo insindacabile giudizio, siano contrastanti con le leggi, con il presente regolamento o offendano il comune senso del pudore.</w:t>
      </w:r>
    </w:p>
    <w:p w14:paraId="780194AF" w14:textId="77777777" w:rsidR="002736D1" w:rsidRDefault="001D342E">
      <w:pPr>
        <w:pStyle w:val="Paragrafoelenco"/>
        <w:widowControl w:val="0"/>
        <w:numPr>
          <w:ilvl w:val="0"/>
          <w:numId w:val="4"/>
        </w:numPr>
        <w:spacing w:after="240"/>
        <w:jc w:val="both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>Il soggetto promotore si riserva il completo diritto di oscurare i contenuti realizzati con grafiche o immagini che siano ritenute offensive e contrarie alla morale pubblica (volgari, scene violente, attività illegali, etc.), quelle che violino in qualche modo i diritti di terzi presentando un contenuto diffamatorio, invadendo la privacy o violando eventuali copyright.</w:t>
      </w:r>
    </w:p>
    <w:p w14:paraId="6FB2056B" w14:textId="77777777" w:rsidR="002736D1" w:rsidRDefault="001D342E">
      <w:pPr>
        <w:pStyle w:val="Paragrafoelenco"/>
        <w:widowControl w:val="0"/>
        <w:numPr>
          <w:ilvl w:val="0"/>
          <w:numId w:val="4"/>
        </w:numPr>
        <w:spacing w:after="240"/>
        <w:jc w:val="both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>in caso di primi piani e/o foto scattate a soggetti minori di età, le foto saranno ammesse al challenge solo previa autorizzazione dei soggetti fotografati; in caso di foto di minori l’autorizzazione deve essere data dai genitori. Con l’invio della propria foto si autorizza il promotore a pubblicarla sul proprio sito e a renderla fruibile al pubblico anche dopo il termine finale del presente challenge.</w:t>
      </w:r>
    </w:p>
    <w:p w14:paraId="1B86BFDA" w14:textId="77777777" w:rsidR="002736D1" w:rsidRPr="0017737E" w:rsidRDefault="001D342E" w:rsidP="0017737E">
      <w:pPr>
        <w:widowControl w:val="0"/>
        <w:spacing w:after="240"/>
        <w:jc w:val="both"/>
        <w:rPr>
          <w:sz w:val="32"/>
          <w:szCs w:val="32"/>
        </w:rPr>
      </w:pPr>
      <w:r>
        <w:rPr>
          <w:rFonts w:ascii="Times" w:hAnsi="Times"/>
          <w:sz w:val="32"/>
          <w:szCs w:val="32"/>
        </w:rPr>
        <w:t>5</w:t>
      </w:r>
      <w:r w:rsidRPr="0017737E">
        <w:rPr>
          <w:sz w:val="32"/>
          <w:szCs w:val="32"/>
        </w:rPr>
        <w:t xml:space="preserve">. </w:t>
      </w:r>
      <w:r w:rsidR="0017737E" w:rsidRPr="0017737E">
        <w:rPr>
          <w:sz w:val="32"/>
          <w:szCs w:val="32"/>
        </w:rPr>
        <w:t>I</w:t>
      </w:r>
      <w:r w:rsidRPr="0017737E">
        <w:rPr>
          <w:sz w:val="32"/>
          <w:szCs w:val="32"/>
        </w:rPr>
        <w:t xml:space="preserve"> nom</w:t>
      </w:r>
      <w:r w:rsidR="0017737E" w:rsidRPr="0017737E">
        <w:rPr>
          <w:sz w:val="32"/>
          <w:szCs w:val="32"/>
        </w:rPr>
        <w:t>inativi degli autori delle foto selezionate</w:t>
      </w:r>
      <w:r w:rsidRPr="0017737E">
        <w:rPr>
          <w:sz w:val="32"/>
          <w:szCs w:val="32"/>
        </w:rPr>
        <w:t xml:space="preserve"> saranno trattati </w:t>
      </w:r>
      <w:r w:rsidR="0017737E">
        <w:rPr>
          <w:sz w:val="32"/>
          <w:szCs w:val="32"/>
        </w:rPr>
        <w:t xml:space="preserve">   </w:t>
      </w:r>
      <w:r w:rsidRPr="0017737E">
        <w:rPr>
          <w:sz w:val="32"/>
          <w:szCs w:val="32"/>
        </w:rPr>
        <w:t>seguendo le indicazioni contenute nel</w:t>
      </w:r>
      <w:r w:rsidR="0017737E" w:rsidRPr="0017737E">
        <w:rPr>
          <w:sz w:val="32"/>
          <w:szCs w:val="32"/>
        </w:rPr>
        <w:t>l’</w:t>
      </w:r>
      <w:r w:rsidRPr="0017737E">
        <w:rPr>
          <w:sz w:val="32"/>
          <w:szCs w:val="32"/>
        </w:rPr>
        <w:t>Informativa ex art. 13 D.lgs. 196/2003</w:t>
      </w:r>
      <w:r w:rsidR="0017737E" w:rsidRPr="0017737E">
        <w:rPr>
          <w:sz w:val="32"/>
          <w:szCs w:val="32"/>
        </w:rPr>
        <w:t>.</w:t>
      </w:r>
      <w:r w:rsidRPr="0017737E">
        <w:rPr>
          <w:sz w:val="32"/>
          <w:szCs w:val="32"/>
        </w:rPr>
        <w:t xml:space="preserve"> </w:t>
      </w:r>
    </w:p>
    <w:p w14:paraId="1B7AC9EA" w14:textId="2F082FCF" w:rsidR="002736D1" w:rsidRPr="0017737E" w:rsidRDefault="001D342E">
      <w:pPr>
        <w:widowControl w:val="0"/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6. Il Challenge avrà la durata di tre settimane (</w:t>
      </w:r>
      <w:r w:rsidRPr="0017737E">
        <w:rPr>
          <w:sz w:val="32"/>
          <w:szCs w:val="32"/>
        </w:rPr>
        <w:t xml:space="preserve">dal </w:t>
      </w:r>
      <w:r w:rsidR="00D55C0B">
        <w:rPr>
          <w:sz w:val="32"/>
          <w:szCs w:val="32"/>
        </w:rPr>
        <w:t>30 maggio al 19</w:t>
      </w:r>
      <w:bookmarkStart w:id="0" w:name="_GoBack"/>
      <w:bookmarkEnd w:id="0"/>
      <w:r w:rsidRPr="0017737E">
        <w:rPr>
          <w:sz w:val="32"/>
          <w:szCs w:val="32"/>
        </w:rPr>
        <w:t xml:space="preserve"> giugno</w:t>
      </w:r>
      <w:r>
        <w:rPr>
          <w:sz w:val="32"/>
          <w:szCs w:val="32"/>
        </w:rPr>
        <w:t xml:space="preserve">). </w:t>
      </w:r>
    </w:p>
    <w:p w14:paraId="50A0E6EE" w14:textId="77777777" w:rsidR="002736D1" w:rsidRDefault="001D342E">
      <w:pPr>
        <w:widowControl w:val="0"/>
        <w:spacing w:after="240"/>
        <w:jc w:val="both"/>
        <w:rPr>
          <w:rFonts w:ascii="Times" w:eastAsia="Times" w:hAnsi="Times" w:cs="Times"/>
        </w:rPr>
      </w:pPr>
      <w:r>
        <w:rPr>
          <w:sz w:val="32"/>
          <w:szCs w:val="32"/>
        </w:rPr>
        <w:t>7. La giuria, composta da Agrofarma, selezionerà i dieci scatti ritenuti più belli e calzanti rispetto alla mission del Challenge.</w:t>
      </w:r>
    </w:p>
    <w:p w14:paraId="47C818E5" w14:textId="77777777" w:rsidR="002736D1" w:rsidRDefault="001D342E">
      <w:pPr>
        <w:widowControl w:val="0"/>
        <w:spacing w:after="240"/>
        <w:jc w:val="both"/>
      </w:pPr>
      <w:r>
        <w:rPr>
          <w:sz w:val="32"/>
          <w:szCs w:val="32"/>
        </w:rPr>
        <w:t xml:space="preserve">8. I dieci scatti selezionati saranno pubblicati sui canali ufficiali </w:t>
      </w:r>
      <w:r>
        <w:rPr>
          <w:sz w:val="32"/>
          <w:szCs w:val="32"/>
        </w:rPr>
        <w:lastRenderedPageBreak/>
        <w:t xml:space="preserve">dell’Associazione e saranno oggetto di comunicazione alla stampa. </w:t>
      </w:r>
    </w:p>
    <w:sectPr w:rsidR="002736D1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E6F5B" w14:textId="77777777" w:rsidR="009C2197" w:rsidRDefault="001D342E">
      <w:r>
        <w:separator/>
      </w:r>
    </w:p>
  </w:endnote>
  <w:endnote w:type="continuationSeparator" w:id="0">
    <w:p w14:paraId="72033D0E" w14:textId="77777777" w:rsidR="009C2197" w:rsidRDefault="001D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930AC" w14:textId="77777777" w:rsidR="002736D1" w:rsidRDefault="002736D1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52AB5" w14:textId="77777777" w:rsidR="009C2197" w:rsidRDefault="001D342E">
      <w:r>
        <w:separator/>
      </w:r>
    </w:p>
  </w:footnote>
  <w:footnote w:type="continuationSeparator" w:id="0">
    <w:p w14:paraId="29724309" w14:textId="77777777" w:rsidR="009C2197" w:rsidRDefault="001D34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7C1D" w14:textId="77777777" w:rsidR="002736D1" w:rsidRDefault="002736D1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EA7"/>
    <w:multiLevelType w:val="hybridMultilevel"/>
    <w:tmpl w:val="5DF4B7CC"/>
    <w:styleLink w:val="Stileimportato2"/>
    <w:lvl w:ilvl="0" w:tplc="B8BC93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669B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E3F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836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E52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C6E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0C5D2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1A52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217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000F70"/>
    <w:multiLevelType w:val="hybridMultilevel"/>
    <w:tmpl w:val="5DF4B7CC"/>
    <w:numStyleLink w:val="Stileimportato2"/>
  </w:abstractNum>
  <w:abstractNum w:abstractNumId="2">
    <w:nsid w:val="75D8274C"/>
    <w:multiLevelType w:val="hybridMultilevel"/>
    <w:tmpl w:val="71343C86"/>
    <w:styleLink w:val="Stileimportato1"/>
    <w:lvl w:ilvl="0" w:tplc="5A98F6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145B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EEFF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6EA5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810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042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C0C9C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D25A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A13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892C89"/>
    <w:multiLevelType w:val="hybridMultilevel"/>
    <w:tmpl w:val="71343C86"/>
    <w:numStyleLink w:val="Stileimportat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36D1"/>
    <w:rsid w:val="0017737E"/>
    <w:rsid w:val="001D342E"/>
    <w:rsid w:val="002736D1"/>
    <w:rsid w:val="009C2197"/>
    <w:rsid w:val="00D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5D0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Stileimportato2">
    <w:name w:val="Stile importato 2"/>
    <w:pPr>
      <w:numPr>
        <w:numId w:val="3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3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737E"/>
    <w:rPr>
      <w:rFonts w:ascii="Lucida Grande" w:eastAsia="Cambria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Stileimportato2">
    <w:name w:val="Stile importato 2"/>
    <w:pPr>
      <w:numPr>
        <w:numId w:val="3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3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737E"/>
    <w:rPr>
      <w:rFonts w:ascii="Lucida Grande" w:eastAsia="Cambria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2834</Characters>
  <Application>Microsoft Macintosh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Heritage</cp:lastModifiedBy>
  <cp:revision>4</cp:revision>
  <dcterms:created xsi:type="dcterms:W3CDTF">2016-05-02T07:34:00Z</dcterms:created>
  <dcterms:modified xsi:type="dcterms:W3CDTF">2016-05-11T09:10:00Z</dcterms:modified>
</cp:coreProperties>
</file>